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403FA3C6" w:rsidR="00255C54" w:rsidRDefault="00255C54" w:rsidP="001F6C94">
      <w:pPr>
        <w:spacing w:line="360" w:lineRule="auto"/>
        <w:rPr>
          <w:rFonts w:ascii="Roboto" w:hAnsi="Roboto"/>
          <w:kern w:val="0"/>
          <w14:ligatures w14:val="none"/>
        </w:rPr>
      </w:pPr>
      <w:bookmarkStart w:id="0" w:name="_Hlk207609356"/>
      <w:bookmarkEnd w:id="0"/>
      <w:r>
        <w:rPr>
          <w:rFonts w:ascii="Roboto" w:hAnsi="Roboto"/>
        </w:rPr>
        <w:t xml:space="preserve">Amstetten, Austria, </w:t>
      </w:r>
      <w:r w:rsidR="00AC5150">
        <w:rPr>
          <w:rFonts w:ascii="Roboto" w:hAnsi="Roboto"/>
        </w:rPr>
        <w:t>06</w:t>
      </w:r>
      <w:r>
        <w:rPr>
          <w:rFonts w:ascii="Roboto" w:hAnsi="Roboto"/>
        </w:rPr>
        <w:t>/</w:t>
      </w:r>
      <w:r w:rsidR="00AC5150">
        <w:rPr>
          <w:rFonts w:ascii="Roboto" w:hAnsi="Roboto"/>
        </w:rPr>
        <w:t>11</w:t>
      </w:r>
      <w:r>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5BB31660" w14:textId="19549FA1" w:rsidR="00280F63" w:rsidRPr="00280F63" w:rsidRDefault="00C42607" w:rsidP="00C42607">
      <w:pPr>
        <w:widowControl w:val="0"/>
        <w:spacing w:after="0" w:line="360" w:lineRule="auto"/>
        <w:jc w:val="both"/>
        <w:rPr>
          <w:rFonts w:ascii="Roboto" w:hAnsi="Roboto"/>
          <w:sz w:val="20"/>
        </w:rPr>
      </w:pPr>
      <w:r>
        <w:rPr>
          <w:rFonts w:ascii="Roboto" w:hAnsi="Roboto"/>
          <w:b/>
          <w:sz w:val="28"/>
        </w:rPr>
        <w:t>LiTROS lanza una nueva línea de productos: MADE se convierte en LiTROS Software</w:t>
      </w:r>
    </w:p>
    <w:p w14:paraId="4F5F3098" w14:textId="77777777" w:rsidR="00624016" w:rsidRDefault="00624016" w:rsidP="00C42607">
      <w:pPr>
        <w:widowControl w:val="0"/>
        <w:spacing w:after="0" w:line="360" w:lineRule="auto"/>
        <w:jc w:val="both"/>
        <w:rPr>
          <w:rFonts w:ascii="Roboto" w:hAnsi="Roboto"/>
          <w:sz w:val="20"/>
        </w:rPr>
      </w:pPr>
    </w:p>
    <w:p w14:paraId="267493A4" w14:textId="38EF8B1E" w:rsidR="005A6D7B" w:rsidRDefault="00C42607" w:rsidP="00C42607">
      <w:pPr>
        <w:widowControl w:val="0"/>
        <w:spacing w:after="0" w:line="360" w:lineRule="auto"/>
        <w:jc w:val="both"/>
        <w:rPr>
          <w:rFonts w:ascii="Roboto" w:hAnsi="Roboto"/>
          <w:sz w:val="20"/>
        </w:rPr>
      </w:pPr>
      <w:r>
        <w:rPr>
          <w:rFonts w:ascii="Roboto" w:hAnsi="Roboto"/>
          <w:sz w:val="20"/>
        </w:rPr>
        <w:t>El grupo LiSEC marca un nuevo hito: las acreditadas soluciones de software MADE de MADE Software S.R.L, una empresa del Grupo Empresarial LiSEC, se comercializarán a partir de ahora bajo la marca LiTROS y se posicionarán como una línea de productos independiente denominada “LiTROS Software”.</w:t>
      </w:r>
    </w:p>
    <w:p w14:paraId="43E07A5C" w14:textId="77777777" w:rsidR="00A53B06" w:rsidRDefault="00A53B06" w:rsidP="00C42607">
      <w:pPr>
        <w:widowControl w:val="0"/>
        <w:spacing w:after="0" w:line="360" w:lineRule="auto"/>
        <w:jc w:val="both"/>
      </w:pPr>
    </w:p>
    <w:p w14:paraId="15764D62" w14:textId="4820E738" w:rsidR="00C42607" w:rsidRDefault="00C42607" w:rsidP="00C42607">
      <w:pPr>
        <w:widowControl w:val="0"/>
        <w:spacing w:after="0" w:line="360" w:lineRule="auto"/>
        <w:jc w:val="both"/>
        <w:rPr>
          <w:rFonts w:ascii="Roboto" w:hAnsi="Roboto"/>
          <w:sz w:val="20"/>
        </w:rPr>
      </w:pPr>
      <w:r>
        <w:rPr>
          <w:rFonts w:ascii="Roboto" w:hAnsi="Roboto"/>
          <w:sz w:val="20"/>
        </w:rPr>
        <w:t>Con el cambio a LiTROS Software, el grupo LiSEC persigue una clara orientación estratégica: agrupar bajo una sola marca, LiTROS, los puntos fuertes y los conocimientos técnicos de los productos MADE creados hasta ahora, continuar desarrollándolos y abrir las puertas a nuevos mercados objetivo. LiTROS es sinónimo de manejo sencillo, tecnología sólida y soluciones de digitalización escalables, el compañero ideal para las empresas procesadoras de vidrio que buscan iniciarse en los procesos asistidos por software o modernizar sistemas existentes.</w:t>
      </w:r>
    </w:p>
    <w:p w14:paraId="4604A992" w14:textId="77777777" w:rsidR="00C42607" w:rsidRPr="00AC5150" w:rsidRDefault="00C42607" w:rsidP="00C42607">
      <w:pPr>
        <w:widowControl w:val="0"/>
        <w:spacing w:after="0" w:line="360" w:lineRule="auto"/>
        <w:jc w:val="both"/>
        <w:rPr>
          <w:rFonts w:ascii="Roboto" w:hAnsi="Roboto"/>
          <w:sz w:val="20"/>
          <w:lang w:val="en-US"/>
        </w:rPr>
      </w:pPr>
    </w:p>
    <w:p w14:paraId="122D92FB" w14:textId="77777777" w:rsidR="00C42607" w:rsidRPr="00C42607" w:rsidRDefault="00C42607" w:rsidP="00C42607">
      <w:pPr>
        <w:widowControl w:val="0"/>
        <w:spacing w:after="0" w:line="360" w:lineRule="auto"/>
        <w:jc w:val="both"/>
        <w:rPr>
          <w:rFonts w:ascii="Roboto" w:hAnsi="Roboto"/>
          <w:b/>
          <w:bCs/>
          <w:sz w:val="24"/>
          <w:szCs w:val="28"/>
        </w:rPr>
      </w:pPr>
      <w:r>
        <w:rPr>
          <w:rFonts w:ascii="Roboto" w:hAnsi="Roboto"/>
          <w:b/>
          <w:sz w:val="24"/>
        </w:rPr>
        <w:t>La nueva línea de software LiTROS de un vistazo</w:t>
      </w:r>
    </w:p>
    <w:p w14:paraId="796C74BB" w14:textId="3BEA26C6" w:rsidR="00C42607" w:rsidRPr="00C42607" w:rsidRDefault="00C42607" w:rsidP="00C42607">
      <w:pPr>
        <w:widowControl w:val="0"/>
        <w:spacing w:after="0" w:line="360" w:lineRule="auto"/>
        <w:jc w:val="both"/>
        <w:rPr>
          <w:rFonts w:ascii="Roboto" w:hAnsi="Roboto"/>
          <w:b/>
          <w:bCs/>
          <w:szCs w:val="24"/>
        </w:rPr>
      </w:pPr>
      <w:r>
        <w:rPr>
          <w:rFonts w:ascii="Roboto" w:hAnsi="Roboto"/>
          <w:b/>
        </w:rPr>
        <w:t xml:space="preserve">Software de administración </w:t>
      </w:r>
    </w:p>
    <w:p w14:paraId="50C72A0F" w14:textId="391624EE"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litros:office</w:t>
      </w:r>
      <w:r>
        <w:rPr>
          <w:rFonts w:ascii="Roboto" w:hAnsi="Roboto"/>
          <w:b/>
          <w:sz w:val="20"/>
        </w:rPr>
        <w:br/>
      </w:r>
      <w:r>
        <w:rPr>
          <w:rFonts w:ascii="Roboto" w:hAnsi="Roboto"/>
          <w:sz w:val="20"/>
        </w:rPr>
        <w:t>Solución centralizada para la gestión de procesos empresariales en el sector del vidrio: desde la oferta y el pedido, pasando por el almacén, la logística y la facturación, hasta los encargos y la impresión de etiquetas.</w:t>
      </w:r>
    </w:p>
    <w:p w14:paraId="03A572AB" w14:textId="5F14E799"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litros:services</w:t>
      </w:r>
      <w:r>
        <w:rPr>
          <w:rFonts w:ascii="Roboto" w:hAnsi="Roboto"/>
          <w:sz w:val="20"/>
        </w:rPr>
        <w:br/>
        <w:t>Funciones avanzadas para documentación técnica, declaraciones de rendimiento (DoP), fichas técnicas, seguimiento de códigos QR e integración con otros sistemas.</w:t>
      </w:r>
    </w:p>
    <w:p w14:paraId="7D2CCF34" w14:textId="0DB30908"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litros:dashboard</w:t>
      </w:r>
      <w:r>
        <w:rPr>
          <w:rFonts w:ascii="Roboto" w:hAnsi="Roboto"/>
          <w:b/>
          <w:sz w:val="20"/>
        </w:rPr>
        <w:br/>
      </w:r>
      <w:r>
        <w:rPr>
          <w:rFonts w:ascii="Roboto" w:hAnsi="Roboto"/>
          <w:sz w:val="20"/>
        </w:rPr>
        <w:t>Paneles interactivos para análisis en tiempo real de ventas, producción, compras y almacén.</w:t>
      </w:r>
    </w:p>
    <w:p w14:paraId="3B15E9DD" w14:textId="4343E905"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litros:trace</w:t>
      </w:r>
      <w:r>
        <w:rPr>
          <w:rFonts w:ascii="Roboto" w:hAnsi="Roboto"/>
          <w:b/>
          <w:sz w:val="20"/>
        </w:rPr>
        <w:br/>
      </w:r>
      <w:r>
        <w:rPr>
          <w:rFonts w:ascii="Roboto" w:hAnsi="Roboto"/>
          <w:sz w:val="20"/>
        </w:rPr>
        <w:t>Gestión centralizada y seguimiento de bastidores de transporte (caballetes o estanterías) con RFID y geolocalización.</w:t>
      </w:r>
    </w:p>
    <w:p w14:paraId="2B2095F0" w14:textId="05AF2AC6" w:rsidR="00624016" w:rsidRPr="00624016" w:rsidRDefault="00624016" w:rsidP="00624016">
      <w:pPr>
        <w:widowControl w:val="0"/>
        <w:numPr>
          <w:ilvl w:val="0"/>
          <w:numId w:val="10"/>
        </w:numPr>
        <w:spacing w:after="0" w:line="360" w:lineRule="auto"/>
        <w:rPr>
          <w:rFonts w:ascii="Roboto" w:hAnsi="Roboto"/>
          <w:sz w:val="20"/>
        </w:rPr>
      </w:pPr>
      <w:r>
        <w:rPr>
          <w:rFonts w:ascii="Roboto" w:hAnsi="Roboto"/>
          <w:b/>
          <w:sz w:val="20"/>
        </w:rPr>
        <w:t xml:space="preserve">litros:accounting </w:t>
      </w:r>
    </w:p>
    <w:p w14:paraId="52B99362" w14:textId="3D66C857"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Teneduría de libros financiera y contabilidad integradas, incluida la facturación electrónica.</w:t>
      </w:r>
    </w:p>
    <w:p w14:paraId="0450CFFD" w14:textId="77777777" w:rsidR="00624016" w:rsidRPr="00624016"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litros:ecom</w:t>
      </w:r>
    </w:p>
    <w:p w14:paraId="3457F71C" w14:textId="6944828A" w:rsidR="00C42607" w:rsidRPr="00C42607" w:rsidRDefault="00C42607" w:rsidP="00C42607">
      <w:pPr>
        <w:widowControl w:val="0"/>
        <w:numPr>
          <w:ilvl w:val="0"/>
          <w:numId w:val="10"/>
        </w:numPr>
        <w:spacing w:after="0" w:line="360" w:lineRule="auto"/>
        <w:jc w:val="both"/>
        <w:rPr>
          <w:rFonts w:ascii="Roboto" w:hAnsi="Roboto"/>
          <w:sz w:val="20"/>
        </w:rPr>
      </w:pPr>
      <w:r>
        <w:rPr>
          <w:rFonts w:ascii="Roboto" w:hAnsi="Roboto"/>
          <w:sz w:val="20"/>
        </w:rPr>
        <w:lastRenderedPageBreak/>
        <w:t>Plataforma de comercio electrónico especializada en el sector para la configuración y venta en línea de productos de vidrio.</w:t>
      </w:r>
    </w:p>
    <w:p w14:paraId="3EB831B0" w14:textId="77777777" w:rsidR="00233177" w:rsidRPr="00AC5150" w:rsidRDefault="00233177" w:rsidP="00C42607">
      <w:pPr>
        <w:widowControl w:val="0"/>
        <w:spacing w:after="0" w:line="360" w:lineRule="auto"/>
        <w:jc w:val="both"/>
        <w:rPr>
          <w:rFonts w:ascii="Roboto" w:hAnsi="Roboto"/>
          <w:sz w:val="20"/>
          <w:lang w:val="en-US"/>
        </w:rPr>
      </w:pPr>
    </w:p>
    <w:p w14:paraId="3ED5D914" w14:textId="7DE7BFDB" w:rsidR="00624016" w:rsidRDefault="00C42607" w:rsidP="00C42607">
      <w:pPr>
        <w:widowControl w:val="0"/>
        <w:spacing w:after="0" w:line="360" w:lineRule="auto"/>
        <w:jc w:val="both"/>
        <w:rPr>
          <w:rFonts w:ascii="Roboto" w:hAnsi="Roboto"/>
          <w:sz w:val="20"/>
        </w:rPr>
      </w:pPr>
      <w:r>
        <w:rPr>
          <w:rFonts w:ascii="Roboto" w:hAnsi="Roboto"/>
          <w:sz w:val="20"/>
        </w:rPr>
        <w:t>Estos módulos de software de oficina cubren todos los procesos comerciales y administrativos, y ofrecen herramientas de cálculo específicas para cada sector, comunicación automatizada, interfaces flexibles y una base de datos centralizada para garantizar la eficiencia de los procesos.</w:t>
      </w:r>
    </w:p>
    <w:p w14:paraId="66F46130" w14:textId="77777777" w:rsidR="00624016" w:rsidRPr="00AC5150" w:rsidRDefault="00624016" w:rsidP="00C42607">
      <w:pPr>
        <w:widowControl w:val="0"/>
        <w:spacing w:after="0" w:line="360" w:lineRule="auto"/>
        <w:jc w:val="both"/>
        <w:rPr>
          <w:rFonts w:ascii="Roboto" w:hAnsi="Roboto"/>
          <w:sz w:val="20"/>
          <w:lang w:val="en-US"/>
        </w:rPr>
      </w:pPr>
    </w:p>
    <w:p w14:paraId="677C0F52" w14:textId="0DA684A3" w:rsidR="00C42607" w:rsidRPr="00624016" w:rsidRDefault="00C42607" w:rsidP="00C42607">
      <w:pPr>
        <w:widowControl w:val="0"/>
        <w:spacing w:after="0" w:line="360" w:lineRule="auto"/>
        <w:jc w:val="both"/>
        <w:rPr>
          <w:rFonts w:ascii="Roboto" w:hAnsi="Roboto"/>
          <w:b/>
          <w:bCs/>
          <w:szCs w:val="24"/>
        </w:rPr>
      </w:pPr>
      <w:r>
        <w:rPr>
          <w:rFonts w:ascii="Roboto" w:hAnsi="Roboto"/>
          <w:b/>
        </w:rPr>
        <w:t xml:space="preserve">Software de producción </w:t>
      </w:r>
    </w:p>
    <w:p w14:paraId="63A54988" w14:textId="77777777" w:rsidR="00624016" w:rsidRPr="00624016" w:rsidRDefault="00624016" w:rsidP="00C42607">
      <w:pPr>
        <w:widowControl w:val="0"/>
        <w:numPr>
          <w:ilvl w:val="0"/>
          <w:numId w:val="11"/>
        </w:numPr>
        <w:spacing w:after="0" w:line="360" w:lineRule="auto"/>
        <w:jc w:val="both"/>
        <w:rPr>
          <w:rFonts w:ascii="Roboto" w:hAnsi="Roboto"/>
          <w:sz w:val="20"/>
        </w:rPr>
      </w:pPr>
      <w:r>
        <w:rPr>
          <w:rFonts w:ascii="Roboto" w:hAnsi="Roboto"/>
          <w:b/>
          <w:sz w:val="20"/>
        </w:rPr>
        <w:t>litros:production</w:t>
      </w:r>
    </w:p>
    <w:p w14:paraId="1D64A910" w14:textId="305262CE"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Plataforma para la planificación de la producción, la integración de máquinas y el control de calidad, desde la optimización de lotes y recortes hasta el control en tiempo real y la gestión de defectos.</w:t>
      </w:r>
    </w:p>
    <w:p w14:paraId="5E786F04" w14:textId="77777777" w:rsidR="00624016" w:rsidRPr="00624016" w:rsidRDefault="00624016" w:rsidP="00C42607">
      <w:pPr>
        <w:widowControl w:val="0"/>
        <w:numPr>
          <w:ilvl w:val="0"/>
          <w:numId w:val="11"/>
        </w:numPr>
        <w:spacing w:after="0" w:line="360" w:lineRule="auto"/>
        <w:jc w:val="both"/>
        <w:rPr>
          <w:rFonts w:ascii="Roboto" w:hAnsi="Roboto"/>
          <w:sz w:val="20"/>
        </w:rPr>
      </w:pPr>
      <w:r>
        <w:rPr>
          <w:rFonts w:ascii="Roboto" w:hAnsi="Roboto"/>
          <w:b/>
          <w:sz w:val="20"/>
        </w:rPr>
        <w:t>litros:optimizer</w:t>
      </w:r>
    </w:p>
    <w:p w14:paraId="2BCC6F64" w14:textId="0805B835"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Módulo especial para el cálculo de planos de recorte óptimos y la gestión de defectos.</w:t>
      </w:r>
    </w:p>
    <w:p w14:paraId="0D21C4D2" w14:textId="6E487A0A" w:rsidR="00624016" w:rsidRPr="00624016" w:rsidRDefault="00624016" w:rsidP="00796562">
      <w:pPr>
        <w:widowControl w:val="0"/>
        <w:numPr>
          <w:ilvl w:val="0"/>
          <w:numId w:val="11"/>
        </w:numPr>
        <w:spacing w:after="0" w:line="360" w:lineRule="auto"/>
        <w:jc w:val="both"/>
        <w:rPr>
          <w:rFonts w:ascii="Roboto" w:hAnsi="Roboto"/>
          <w:sz w:val="20"/>
        </w:rPr>
      </w:pPr>
      <w:r>
        <w:rPr>
          <w:rFonts w:ascii="Roboto" w:hAnsi="Roboto"/>
          <w:b/>
          <w:sz w:val="20"/>
        </w:rPr>
        <w:t>litros:interface y litros:node</w:t>
      </w:r>
    </w:p>
    <w:p w14:paraId="5CDA06A0" w14:textId="6D7EC8B2"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Módulos de interfaz para el intercambio bidireccional de datos entre sistemas ERP, MES y otros.</w:t>
      </w:r>
    </w:p>
    <w:p w14:paraId="333D03EA" w14:textId="10D1DEA2" w:rsidR="00C42607" w:rsidRDefault="00233177" w:rsidP="00C42607">
      <w:pPr>
        <w:widowControl w:val="0"/>
        <w:spacing w:after="0" w:line="360" w:lineRule="auto"/>
        <w:jc w:val="both"/>
        <w:rPr>
          <w:rFonts w:ascii="Roboto" w:hAnsi="Roboto"/>
          <w:sz w:val="20"/>
        </w:rPr>
      </w:pPr>
      <w:r>
        <w:rPr>
          <w:rFonts w:ascii="Roboto" w:hAnsi="Roboto"/>
          <w:sz w:val="20"/>
        </w:rPr>
        <w:br/>
        <w:t>Estos módulos constituyen la “columna vertebral” digital de la fabricación y garantizan una producción eficiente, transparente y con pocos errores.</w:t>
      </w:r>
    </w:p>
    <w:p w14:paraId="4B93FC81" w14:textId="77777777" w:rsidR="00C42607" w:rsidRPr="00AC5150" w:rsidRDefault="00C42607" w:rsidP="00C42607">
      <w:pPr>
        <w:widowControl w:val="0"/>
        <w:spacing w:after="0" w:line="360" w:lineRule="auto"/>
        <w:jc w:val="both"/>
        <w:rPr>
          <w:rFonts w:ascii="Roboto" w:hAnsi="Roboto"/>
          <w:sz w:val="20"/>
          <w:lang w:val="en-US"/>
        </w:rPr>
      </w:pPr>
    </w:p>
    <w:p w14:paraId="79A1407B" w14:textId="77777777" w:rsidR="00C42607" w:rsidRPr="00C42607" w:rsidRDefault="00C42607" w:rsidP="00C42607">
      <w:pPr>
        <w:widowControl w:val="0"/>
        <w:spacing w:after="0" w:line="360" w:lineRule="auto"/>
        <w:jc w:val="both"/>
        <w:rPr>
          <w:rFonts w:ascii="Roboto" w:hAnsi="Roboto"/>
          <w:sz w:val="20"/>
        </w:rPr>
      </w:pPr>
      <w:r>
        <w:rPr>
          <w:rFonts w:ascii="Roboto" w:hAnsi="Roboto"/>
          <w:b/>
          <w:sz w:val="20"/>
        </w:rPr>
        <w:t>Orientación estratégica y valor añadido para los clientes</w:t>
      </w:r>
    </w:p>
    <w:p w14:paraId="3A33AA8A" w14:textId="33E63732" w:rsidR="00C42607" w:rsidRPr="00C42607" w:rsidRDefault="00C42607" w:rsidP="00C42607">
      <w:pPr>
        <w:widowControl w:val="0"/>
        <w:spacing w:after="0" w:line="360" w:lineRule="auto"/>
        <w:jc w:val="both"/>
        <w:rPr>
          <w:rFonts w:ascii="Roboto" w:hAnsi="Roboto"/>
          <w:sz w:val="20"/>
        </w:rPr>
      </w:pPr>
      <w:r>
        <w:rPr>
          <w:rFonts w:ascii="Roboto" w:hAnsi="Roboto"/>
          <w:sz w:val="20"/>
        </w:rPr>
        <w:t>Con la nueva línea de software comercializada bajo la marca LiTROS se llevarán adelante y se continuarán desarrollando las probadas soluciones MADE. El software LiTROS es sinónimo de sostenibilidad, orientación al cliente y excelencia técnica, y ofrece a las empresas de cualquier tamaño un socio fiable para la digitalización del procesamiento del vidrio.</w:t>
      </w:r>
    </w:p>
    <w:p w14:paraId="523B3617" w14:textId="77777777" w:rsidR="005A6D7B" w:rsidRPr="00AC5150" w:rsidRDefault="005A6D7B" w:rsidP="005A6D7B">
      <w:pPr>
        <w:widowControl w:val="0"/>
        <w:spacing w:after="0" w:line="360" w:lineRule="auto"/>
        <w:jc w:val="both"/>
        <w:rPr>
          <w:rFonts w:ascii="Roboto" w:hAnsi="Roboto"/>
          <w:sz w:val="20"/>
          <w:lang w:val="en-US"/>
        </w:rPr>
      </w:pPr>
    </w:p>
    <w:p w14:paraId="5866E986" w14:textId="77777777" w:rsidR="00C42607" w:rsidRPr="00AC5150" w:rsidRDefault="00C42607" w:rsidP="005A6D7B">
      <w:pPr>
        <w:widowControl w:val="0"/>
        <w:spacing w:after="0" w:line="360" w:lineRule="auto"/>
        <w:jc w:val="both"/>
        <w:rPr>
          <w:rFonts w:ascii="Roboto" w:hAnsi="Roboto"/>
          <w:sz w:val="20"/>
          <w:lang w:val="en-US"/>
        </w:rPr>
      </w:pPr>
    </w:p>
    <w:p w14:paraId="48B52F3D" w14:textId="38B8E27F" w:rsidR="00546669" w:rsidRDefault="00C42607" w:rsidP="00546669">
      <w:pPr>
        <w:widowControl w:val="0"/>
        <w:spacing w:after="0" w:line="360" w:lineRule="auto"/>
        <w:jc w:val="both"/>
        <w:rPr>
          <w:rFonts w:ascii="Roboto" w:hAnsi="Roboto"/>
          <w:sz w:val="20"/>
        </w:rPr>
      </w:pPr>
      <w:r>
        <w:rPr>
          <w:rFonts w:ascii="Roboto" w:hAnsi="Roboto"/>
          <w:sz w:val="20"/>
        </w:rPr>
        <w:t>Fotos © LiSEC</w:t>
      </w:r>
    </w:p>
    <w:p w14:paraId="56A239CC" w14:textId="77777777" w:rsidR="001E4F3F" w:rsidRDefault="001E4F3F" w:rsidP="001E4F3F">
      <w:pPr>
        <w:spacing w:line="360" w:lineRule="auto"/>
        <w:rPr>
          <w:rFonts w:ascii="Roboto" w:hAnsi="Roboto"/>
        </w:rPr>
      </w:pPr>
      <w:r>
        <w:rPr>
          <w:rFonts w:ascii="Roboto" w:hAnsi="Roboto"/>
          <w:noProof/>
        </w:rPr>
        <w:lastRenderedPageBreak/>
        <w:drawing>
          <wp:inline distT="0" distB="0" distL="0" distR="0" wp14:anchorId="1B846DCE" wp14:editId="07C4FAB2">
            <wp:extent cx="3475128" cy="1957705"/>
            <wp:effectExtent l="0" t="0" r="0" b="4445"/>
            <wp:docPr id="1658490763" name="Grafik 1" descr="Ein Bild, das Text, Screenshot, Grafiken, 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90763" name="Grafik 1" descr="Ein Bild, das Text, Screenshot, Grafiken, Raum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80593" cy="1960783"/>
                    </a:xfrm>
                    <a:prstGeom prst="rect">
                      <a:avLst/>
                    </a:prstGeom>
                    <a:noFill/>
                    <a:ln>
                      <a:noFill/>
                    </a:ln>
                  </pic:spPr>
                </pic:pic>
              </a:graphicData>
            </a:graphic>
          </wp:inline>
        </w:drawing>
      </w:r>
    </w:p>
    <w:p w14:paraId="28901D0E" w14:textId="77777777" w:rsidR="001E4F3F" w:rsidRPr="00AC5150" w:rsidRDefault="001E4F3F" w:rsidP="001E4F3F">
      <w:pPr>
        <w:spacing w:line="360" w:lineRule="auto"/>
        <w:rPr>
          <w:rFonts w:ascii="Roboto" w:hAnsi="Roboto"/>
          <w:i/>
          <w:iCs/>
          <w:noProof/>
          <w:sz w:val="20"/>
          <w:szCs w:val="20"/>
        </w:rPr>
      </w:pPr>
      <w:r w:rsidRPr="00AC5150">
        <w:rPr>
          <w:rFonts w:ascii="Roboto" w:hAnsi="Roboto"/>
          <w:i/>
          <w:iCs/>
          <w:sz w:val="20"/>
          <w:szCs w:val="20"/>
        </w:rPr>
        <w:t>© LiSEC; logotipo de LiTROS</w:t>
      </w:r>
    </w:p>
    <w:p w14:paraId="3BB762AD" w14:textId="77777777" w:rsidR="001E4F3F" w:rsidRDefault="001E4F3F" w:rsidP="001E4F3F">
      <w:pPr>
        <w:spacing w:line="360" w:lineRule="auto"/>
        <w:rPr>
          <w:rFonts w:ascii="Roboto" w:hAnsi="Roboto"/>
        </w:rPr>
      </w:pPr>
      <w:r>
        <w:rPr>
          <w:rFonts w:ascii="Roboto" w:hAnsi="Roboto"/>
          <w:noProof/>
        </w:rPr>
        <w:drawing>
          <wp:inline distT="0" distB="0" distL="0" distR="0" wp14:anchorId="266152D6" wp14:editId="3DA1EB19">
            <wp:extent cx="3475128" cy="1957705"/>
            <wp:effectExtent l="0" t="0" r="0" b="4445"/>
            <wp:docPr id="2075234720" name="Grafik 2" descr="Ein Bild, das Text, Screenshot, Grafiken,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234720" name="Grafik 2" descr="Ein Bild, das Text, Screenshot, Grafiken, Schrif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80823" cy="1960913"/>
                    </a:xfrm>
                    <a:prstGeom prst="rect">
                      <a:avLst/>
                    </a:prstGeom>
                    <a:noFill/>
                    <a:ln>
                      <a:noFill/>
                    </a:ln>
                  </pic:spPr>
                </pic:pic>
              </a:graphicData>
            </a:graphic>
          </wp:inline>
        </w:drawing>
      </w:r>
    </w:p>
    <w:p w14:paraId="0551505B" w14:textId="77777777" w:rsidR="001E4F3F" w:rsidRPr="00AC5150" w:rsidRDefault="001E4F3F" w:rsidP="001E4F3F">
      <w:pPr>
        <w:spacing w:line="360" w:lineRule="auto"/>
        <w:rPr>
          <w:rFonts w:ascii="Roboto" w:hAnsi="Roboto"/>
          <w:i/>
          <w:iCs/>
          <w:noProof/>
          <w:sz w:val="20"/>
          <w:szCs w:val="20"/>
        </w:rPr>
      </w:pPr>
      <w:r w:rsidRPr="00AC5150">
        <w:rPr>
          <w:rFonts w:ascii="Roboto" w:hAnsi="Roboto"/>
          <w:i/>
          <w:iCs/>
          <w:sz w:val="20"/>
          <w:szCs w:val="20"/>
        </w:rPr>
        <w:t xml:space="preserve">© LiSEC; logotipo y sitio web de LiTROS </w:t>
      </w:r>
    </w:p>
    <w:p w14:paraId="75D8F2B5" w14:textId="77777777" w:rsidR="001E4F3F" w:rsidRDefault="001E4F3F" w:rsidP="001E4F3F">
      <w:pPr>
        <w:spacing w:line="360" w:lineRule="auto"/>
        <w:rPr>
          <w:rFonts w:ascii="Roboto" w:hAnsi="Roboto"/>
          <w:noProof/>
          <w:lang w:val="pt-PT"/>
        </w:rPr>
      </w:pPr>
    </w:p>
    <w:p w14:paraId="780CA392" w14:textId="77777777" w:rsidR="001E4F3F" w:rsidRPr="00566C4B" w:rsidRDefault="001E4F3F" w:rsidP="00546669">
      <w:pPr>
        <w:widowControl w:val="0"/>
        <w:spacing w:after="0" w:line="360" w:lineRule="auto"/>
        <w:jc w:val="both"/>
        <w:rPr>
          <w:rFonts w:ascii="Roboto" w:hAnsi="Roboto"/>
          <w:sz w:val="20"/>
          <w:lang w:val="en-US"/>
        </w:rPr>
      </w:pPr>
    </w:p>
    <w:p w14:paraId="7ED069BC" w14:textId="478D20A8" w:rsidR="00546669" w:rsidRDefault="005D1155" w:rsidP="00546669">
      <w:pPr>
        <w:widowControl w:val="0"/>
        <w:spacing w:after="0" w:line="360" w:lineRule="auto"/>
        <w:jc w:val="both"/>
        <w:rPr>
          <w:rFonts w:ascii="Roboto" w:hAnsi="Roboto"/>
          <w:b/>
          <w:sz w:val="20"/>
        </w:rPr>
      </w:pPr>
      <w:bookmarkStart w:id="1" w:name="_Hlk207612173"/>
      <w:r>
        <w:rPr>
          <w:rFonts w:ascii="Roboto" w:hAnsi="Roboto"/>
          <w:b/>
          <w:noProof/>
          <w:sz w:val="20"/>
        </w:rPr>
        <w:drawing>
          <wp:inline distT="0" distB="0" distL="0" distR="0" wp14:anchorId="5DB447A2" wp14:editId="71A47134">
            <wp:extent cx="3533775" cy="2353904"/>
            <wp:effectExtent l="0" t="0" r="0" b="8890"/>
            <wp:docPr id="12662735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45612" cy="2361789"/>
                    </a:xfrm>
                    <a:prstGeom prst="rect">
                      <a:avLst/>
                    </a:prstGeom>
                    <a:noFill/>
                    <a:ln>
                      <a:noFill/>
                    </a:ln>
                  </pic:spPr>
                </pic:pic>
              </a:graphicData>
            </a:graphic>
          </wp:inline>
        </w:drawing>
      </w:r>
    </w:p>
    <w:p w14:paraId="20F0087F" w14:textId="5E569A8E" w:rsidR="005D1155" w:rsidRDefault="005D1155" w:rsidP="005D1155">
      <w:pPr>
        <w:widowControl w:val="0"/>
        <w:spacing w:after="0" w:line="360" w:lineRule="auto"/>
        <w:rPr>
          <w:rFonts w:ascii="Roboto" w:hAnsi="Roboto"/>
          <w:bCs/>
          <w:i/>
          <w:iCs/>
          <w:noProof/>
          <w:sz w:val="20"/>
        </w:rPr>
      </w:pPr>
      <w:r>
        <w:rPr>
          <w:rFonts w:ascii="Roboto" w:hAnsi="Roboto"/>
          <w:i/>
          <w:sz w:val="20"/>
        </w:rPr>
        <w:t xml:space="preserve">© LiSEC; disponibilidad de los productos de software LiTROS (actualización: 09-2025) </w:t>
      </w:r>
    </w:p>
    <w:p w14:paraId="5027EE87" w14:textId="77777777" w:rsidR="001E4F3F" w:rsidRPr="00AC5150" w:rsidRDefault="001E4F3F" w:rsidP="005D1155">
      <w:pPr>
        <w:widowControl w:val="0"/>
        <w:spacing w:after="0" w:line="360" w:lineRule="auto"/>
        <w:rPr>
          <w:rFonts w:ascii="Roboto" w:hAnsi="Roboto"/>
          <w:bCs/>
          <w:i/>
          <w:iCs/>
          <w:noProof/>
          <w:sz w:val="20"/>
          <w:lang w:val="en-US"/>
        </w:rPr>
      </w:pPr>
    </w:p>
    <w:p w14:paraId="1E841E5C" w14:textId="1513BA96" w:rsidR="001E4F3F" w:rsidRPr="00AC5150" w:rsidRDefault="00B17F57" w:rsidP="005D1155">
      <w:pPr>
        <w:widowControl w:val="0"/>
        <w:spacing w:after="0" w:line="360" w:lineRule="auto"/>
        <w:rPr>
          <w:rFonts w:ascii="Roboto" w:hAnsi="Roboto"/>
          <w:bCs/>
          <w:i/>
          <w:iCs/>
          <w:noProof/>
          <w:sz w:val="20"/>
          <w:lang w:val="en-US"/>
        </w:rPr>
      </w:pPr>
      <w:r>
        <w:rPr>
          <w:rFonts w:ascii="Roboto" w:hAnsi="Roboto"/>
          <w:bCs/>
          <w:i/>
          <w:iCs/>
          <w:noProof/>
          <w:sz w:val="20"/>
          <w:lang w:val="de-AT"/>
        </w:rPr>
        <w:drawing>
          <wp:inline distT="0" distB="0" distL="0" distR="0" wp14:anchorId="30E9BA6D" wp14:editId="20014474">
            <wp:extent cx="3645535" cy="2466631"/>
            <wp:effectExtent l="0" t="0" r="0" b="0"/>
            <wp:docPr id="28081432" name="Grafik 1" descr="Ein Bild, das Text, Computer, Screenshot, Display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81432" name="Grafik 1" descr="Ein Bild, das Text, Computer, Screenshot, Display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4123" cy="2472442"/>
                    </a:xfrm>
                    <a:prstGeom prst="rect">
                      <a:avLst/>
                    </a:prstGeom>
                    <a:noFill/>
                    <a:ln>
                      <a:noFill/>
                    </a:ln>
                  </pic:spPr>
                </pic:pic>
              </a:graphicData>
            </a:graphic>
          </wp:inline>
        </w:drawing>
      </w:r>
    </w:p>
    <w:p w14:paraId="3FF4E1AD" w14:textId="1D8CF97C" w:rsidR="0095206F" w:rsidRPr="0095206F" w:rsidRDefault="001E4F3F" w:rsidP="0095206F">
      <w:pPr>
        <w:widowControl w:val="0"/>
        <w:spacing w:after="0" w:line="360" w:lineRule="auto"/>
        <w:rPr>
          <w:rFonts w:ascii="Roboto" w:hAnsi="Roboto"/>
          <w:bCs/>
          <w:i/>
          <w:iCs/>
          <w:sz w:val="20"/>
        </w:rPr>
      </w:pPr>
      <w:r>
        <w:rPr>
          <w:rFonts w:ascii="Roboto" w:hAnsi="Roboto"/>
          <w:i/>
          <w:sz w:val="20"/>
        </w:rPr>
        <w:t xml:space="preserve">© LiSEC; litros:office, la solución de software para la gestión de la producción de vidrio </w:t>
      </w:r>
    </w:p>
    <w:p w14:paraId="7055295D" w14:textId="53FBDFFE" w:rsidR="001E4F3F" w:rsidRDefault="0095206F" w:rsidP="0095206F">
      <w:pPr>
        <w:widowControl w:val="0"/>
        <w:spacing w:after="0" w:line="360" w:lineRule="auto"/>
        <w:rPr>
          <w:rFonts w:ascii="Roboto" w:hAnsi="Roboto"/>
          <w:bCs/>
          <w:i/>
          <w:iCs/>
          <w:noProof/>
          <w:sz w:val="20"/>
        </w:rPr>
      </w:pPr>
      <w:r>
        <w:rPr>
          <w:rFonts w:ascii="Roboto" w:hAnsi="Roboto"/>
          <w:i/>
          <w:sz w:val="20"/>
        </w:rPr>
        <w:t>y de los procesos empresariales.</w:t>
      </w:r>
    </w:p>
    <w:p w14:paraId="3720E54E" w14:textId="77777777" w:rsidR="001E4F3F" w:rsidRPr="00AC5150" w:rsidRDefault="001E4F3F" w:rsidP="005D1155">
      <w:pPr>
        <w:widowControl w:val="0"/>
        <w:spacing w:after="0" w:line="360" w:lineRule="auto"/>
        <w:rPr>
          <w:rFonts w:ascii="Roboto" w:hAnsi="Roboto"/>
          <w:bCs/>
          <w:i/>
          <w:iCs/>
          <w:noProof/>
          <w:sz w:val="20"/>
          <w:lang w:val="en-US"/>
        </w:rPr>
      </w:pPr>
    </w:p>
    <w:p w14:paraId="132C0AA0" w14:textId="4451EBC3" w:rsidR="001E4F3F" w:rsidRPr="00AC5150" w:rsidRDefault="00AC5150" w:rsidP="005D1155">
      <w:pPr>
        <w:widowControl w:val="0"/>
        <w:spacing w:after="0" w:line="360" w:lineRule="auto"/>
        <w:rPr>
          <w:rFonts w:ascii="Roboto" w:hAnsi="Roboto"/>
          <w:bCs/>
          <w:i/>
          <w:iCs/>
          <w:noProof/>
          <w:sz w:val="20"/>
          <w:lang w:val="en-US"/>
        </w:rPr>
      </w:pPr>
      <w:r>
        <w:rPr>
          <w:rFonts w:ascii="Roboto" w:hAnsi="Roboto"/>
          <w:noProof/>
          <w:kern w:val="0"/>
          <w14:ligatures w14:val="none"/>
        </w:rPr>
        <w:drawing>
          <wp:inline distT="0" distB="0" distL="0" distR="0" wp14:anchorId="15CE6AF1" wp14:editId="2AE94BE9">
            <wp:extent cx="3730508" cy="2524125"/>
            <wp:effectExtent l="0" t="0" r="3810" b="0"/>
            <wp:docPr id="1709869756" name="Grafik 2" descr="Ein Bild, das Screenshot, Text,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69756" name="Grafik 2" descr="Ein Bild, das Screenshot, Text, Comput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36441" cy="2528139"/>
                    </a:xfrm>
                    <a:prstGeom prst="rect">
                      <a:avLst/>
                    </a:prstGeom>
                    <a:noFill/>
                    <a:ln>
                      <a:noFill/>
                    </a:ln>
                  </pic:spPr>
                </pic:pic>
              </a:graphicData>
            </a:graphic>
          </wp:inline>
        </w:drawing>
      </w:r>
    </w:p>
    <w:p w14:paraId="4DFE0A99" w14:textId="77777777" w:rsidR="001E4F3F" w:rsidRPr="00AC5150" w:rsidRDefault="001E4F3F" w:rsidP="005D1155">
      <w:pPr>
        <w:widowControl w:val="0"/>
        <w:spacing w:after="0" w:line="360" w:lineRule="auto"/>
        <w:rPr>
          <w:rFonts w:ascii="Roboto" w:hAnsi="Roboto"/>
          <w:bCs/>
          <w:i/>
          <w:iCs/>
          <w:noProof/>
          <w:sz w:val="20"/>
          <w:lang w:val="en-US"/>
        </w:rPr>
      </w:pPr>
    </w:p>
    <w:p w14:paraId="4BDCE852" w14:textId="0731A7D2" w:rsidR="001E4F3F" w:rsidRDefault="001E4F3F" w:rsidP="001E4F3F">
      <w:pPr>
        <w:widowControl w:val="0"/>
        <w:spacing w:after="0" w:line="360" w:lineRule="auto"/>
        <w:rPr>
          <w:rFonts w:ascii="Roboto" w:hAnsi="Roboto"/>
          <w:bCs/>
          <w:i/>
          <w:iCs/>
          <w:noProof/>
          <w:sz w:val="20"/>
        </w:rPr>
      </w:pPr>
      <w:r>
        <w:rPr>
          <w:rFonts w:ascii="Roboto" w:hAnsi="Roboto"/>
          <w:i/>
          <w:sz w:val="20"/>
        </w:rPr>
        <w:t>© LiSEC; litros:office, la solución de software integral para la planificación de lotes, la integración de máquinas y el control de procesos.</w:t>
      </w:r>
    </w:p>
    <w:p w14:paraId="758BB3ED" w14:textId="77777777" w:rsidR="001E4F3F" w:rsidRPr="00AC5150" w:rsidRDefault="001E4F3F" w:rsidP="005D1155">
      <w:pPr>
        <w:widowControl w:val="0"/>
        <w:spacing w:after="0" w:line="360" w:lineRule="auto"/>
        <w:rPr>
          <w:rFonts w:ascii="Roboto" w:hAnsi="Roboto"/>
          <w:bCs/>
          <w:i/>
          <w:iCs/>
          <w:noProof/>
          <w:sz w:val="20"/>
          <w:lang w:val="en-US"/>
        </w:rPr>
      </w:pPr>
    </w:p>
    <w:bookmarkEnd w:id="1"/>
    <w:p w14:paraId="55FF5CD0" w14:textId="77777777" w:rsidR="00C75B7B" w:rsidRDefault="00C75B7B" w:rsidP="00C75B7B">
      <w:pPr>
        <w:widowControl w:val="0"/>
        <w:spacing w:after="0" w:line="240" w:lineRule="auto"/>
        <w:jc w:val="both"/>
        <w:rPr>
          <w:rFonts w:ascii="Roboto" w:hAnsi="Roboto"/>
          <w:b/>
          <w:sz w:val="20"/>
        </w:rPr>
      </w:pPr>
    </w:p>
    <w:p w14:paraId="3559F609" w14:textId="77777777" w:rsidR="00C75B7B" w:rsidRDefault="00C75B7B" w:rsidP="00C75B7B">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Acerca de LiSEC</w:t>
      </w:r>
    </w:p>
    <w:p w14:paraId="652AE605" w14:textId="1909276C" w:rsidR="0016713F" w:rsidRDefault="001F6C94" w:rsidP="0016713F">
      <w:pPr>
        <w:spacing w:after="0" w:line="240" w:lineRule="auto"/>
        <w:rPr>
          <w:rFonts w:ascii="Roboto" w:hAnsi="Roboto"/>
          <w:sz w:val="20"/>
        </w:rPr>
      </w:pPr>
      <w:r>
        <w:rPr>
          <w:rFonts w:ascii="Roboto" w:hAnsi="Roboto"/>
          <w:sz w:val="20"/>
        </w:rPr>
        <w:t xml:space="preserve">LiSEC, con sede central en Seitenstetten/Amstetten, es un grupo de empresas con presencia global que desde hace más de 60 años ofrece soluciones individuales y completas en el área del procesamiento y el acabado del vidrio plano. En 2024, el grupo, compuesto por cerca de 1300 empleados en 25 sedes, obtuvo una facturación de ventas de casi 300 millones de euros, con </w:t>
      </w:r>
      <w:r>
        <w:rPr>
          <w:rFonts w:ascii="Roboto" w:hAnsi="Roboto"/>
          <w:sz w:val="20"/>
        </w:rPr>
        <w:lastRenderedPageBreak/>
        <w:t>una cuota de exportación de más del 95 %. LiSEC es sinónimo de máquinas e instalaciones de alta calidad, así como de soluciones completas integradas que incluyen software a lo largo de toda la cadena de valor del procesamiento de vidrio plano. La cartera de productos incluye tanto máquinas individuales como líneas de producción completas para el recorte de vidrio, el procesamiento de bordes y superficies de vidrio, la producción de vidrio aislante y laminado, así como la logística interna y externa subyacente. Sus clientes se benefician de trabajar con un proveedor de servicios completos con amplia experiencia en la realización de grandes proyectos y una red mundial de servicios.</w:t>
      </w:r>
    </w:p>
    <w:p w14:paraId="40581A5C" w14:textId="77777777" w:rsidR="001F6C94" w:rsidRPr="00AC5150"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Más información:</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Directora de Marketing y Comunicación empresarial</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EC7" w:rsidRDefault="0016713F" w:rsidP="0016713F">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Austria</w:t>
      </w:r>
      <w:r>
        <w:rPr>
          <w:rFonts w:ascii="Roboto" w:hAnsi="Roboto"/>
          <w:sz w:val="20"/>
        </w:rPr>
        <w:br/>
        <w:t>Tel.: +43 7477 405-1115</w:t>
      </w:r>
      <w:r>
        <w:rPr>
          <w:rFonts w:ascii="Roboto" w:hAnsi="Roboto"/>
          <w:sz w:val="20"/>
        </w:rPr>
        <w:br/>
        <w:t>Móvil: +43 660 871 58 03</w:t>
      </w:r>
      <w:r>
        <w:rPr>
          <w:rFonts w:ascii="Roboto" w:hAnsi="Roboto"/>
          <w:sz w:val="20"/>
        </w:rPr>
        <w:br/>
        <w:t xml:space="preserve">Correo electrónico: </w:t>
      </w:r>
      <w:hyperlink r:id="rId12" w:history="1">
        <w:r>
          <w:rPr>
            <w:rStyle w:val="Hyperlink"/>
            <w:rFonts w:ascii="Roboto" w:hAnsi="Roboto"/>
            <w:sz w:val="20"/>
          </w:rPr>
          <w:t>claudia.guschlbauer@lisec.com</w:t>
        </w:r>
      </w:hyperlink>
      <w:r>
        <w:rPr>
          <w:rFonts w:ascii="Roboto" w:hAnsi="Roboto"/>
          <w:sz w:val="20"/>
        </w:rPr>
        <w:t xml:space="preserve"> – </w:t>
      </w:r>
      <w:hyperlink r:id="rId13" w:history="1">
        <w:r>
          <w:rPr>
            <w:rStyle w:val="Hyperlink"/>
            <w:rFonts w:ascii="Roboto" w:hAnsi="Roboto"/>
            <w:sz w:val="20"/>
          </w:rPr>
          <w:t>www.lisec.com</w:t>
        </w:r>
      </w:hyperlink>
    </w:p>
    <w:p w14:paraId="52BD9AC2" w14:textId="77777777" w:rsidR="00F82153" w:rsidRPr="009E0D2E" w:rsidRDefault="00F82153" w:rsidP="009E0D2E"/>
    <w:sectPr w:rsidR="00F82153" w:rsidRPr="009E0D2E">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92E10" w14:textId="77777777" w:rsidR="00C17226" w:rsidRDefault="00C17226" w:rsidP="00255C54">
      <w:pPr>
        <w:spacing w:after="0" w:line="240" w:lineRule="auto"/>
      </w:pPr>
      <w:r>
        <w:separator/>
      </w:r>
    </w:p>
  </w:endnote>
  <w:endnote w:type="continuationSeparator" w:id="0">
    <w:p w14:paraId="10F76C99" w14:textId="77777777" w:rsidR="00C17226" w:rsidRDefault="00C17226"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F1E81" w14:textId="77777777" w:rsidR="00C17226" w:rsidRDefault="00C17226" w:rsidP="00255C54">
      <w:pPr>
        <w:spacing w:after="0" w:line="240" w:lineRule="auto"/>
      </w:pPr>
      <w:r>
        <w:separator/>
      </w:r>
    </w:p>
  </w:footnote>
  <w:footnote w:type="continuationSeparator" w:id="0">
    <w:p w14:paraId="550C4814" w14:textId="77777777" w:rsidR="00C17226" w:rsidRDefault="00C17226"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2"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COMUNICADO DE PRENSA</w:t>
    </w:r>
  </w:p>
  <w:p w14:paraId="446DE97E" w14:textId="77777777" w:rsidR="00255C54" w:rsidRPr="001B34E2" w:rsidRDefault="00255C54" w:rsidP="00255C54">
    <w:pPr>
      <w:pStyle w:val="Kopfzeile"/>
      <w:rPr>
        <w:rFonts w:ascii="Roboto" w:hAnsi="Roboto"/>
        <w:lang w:val="it-IT"/>
      </w:rPr>
    </w:pPr>
  </w:p>
  <w:bookmarkEnd w:id="2"/>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36A86"/>
    <w:multiLevelType w:val="multilevel"/>
    <w:tmpl w:val="B51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7CAE6561"/>
    <w:multiLevelType w:val="multilevel"/>
    <w:tmpl w:val="2552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8303260">
    <w:abstractNumId w:val="3"/>
  </w:num>
  <w:num w:numId="2" w16cid:durableId="632905916">
    <w:abstractNumId w:val="0"/>
  </w:num>
  <w:num w:numId="3" w16cid:durableId="1566338769">
    <w:abstractNumId w:val="1"/>
  </w:num>
  <w:num w:numId="4" w16cid:durableId="1305162474">
    <w:abstractNumId w:val="5"/>
  </w:num>
  <w:num w:numId="5" w16cid:durableId="1295524591">
    <w:abstractNumId w:val="7"/>
  </w:num>
  <w:num w:numId="6" w16cid:durableId="978726631">
    <w:abstractNumId w:val="8"/>
  </w:num>
  <w:num w:numId="7" w16cid:durableId="1023824053">
    <w:abstractNumId w:val="9"/>
  </w:num>
  <w:num w:numId="8" w16cid:durableId="2077386674">
    <w:abstractNumId w:val="6"/>
  </w:num>
  <w:num w:numId="9" w16cid:durableId="2001932230">
    <w:abstractNumId w:val="2"/>
  </w:num>
  <w:num w:numId="10" w16cid:durableId="80563035">
    <w:abstractNumId w:val="10"/>
  </w:num>
  <w:num w:numId="11" w16cid:durableId="11203423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156"/>
    <w:rsid w:val="000068D0"/>
    <w:rsid w:val="00014118"/>
    <w:rsid w:val="00057D14"/>
    <w:rsid w:val="00074EF9"/>
    <w:rsid w:val="0009634D"/>
    <w:rsid w:val="000B2645"/>
    <w:rsid w:val="000B52E7"/>
    <w:rsid w:val="000B5769"/>
    <w:rsid w:val="000D145D"/>
    <w:rsid w:val="000E2E23"/>
    <w:rsid w:val="00123B13"/>
    <w:rsid w:val="001358A1"/>
    <w:rsid w:val="0016713F"/>
    <w:rsid w:val="001B0A79"/>
    <w:rsid w:val="001D65A4"/>
    <w:rsid w:val="001E4F3F"/>
    <w:rsid w:val="001F01B3"/>
    <w:rsid w:val="001F3E68"/>
    <w:rsid w:val="001F4659"/>
    <w:rsid w:val="001F6C94"/>
    <w:rsid w:val="00200078"/>
    <w:rsid w:val="00225935"/>
    <w:rsid w:val="00233177"/>
    <w:rsid w:val="00240A13"/>
    <w:rsid w:val="00255C54"/>
    <w:rsid w:val="002662A3"/>
    <w:rsid w:val="00266611"/>
    <w:rsid w:val="00267A3E"/>
    <w:rsid w:val="002761AA"/>
    <w:rsid w:val="00280F63"/>
    <w:rsid w:val="002A1600"/>
    <w:rsid w:val="002B4D2F"/>
    <w:rsid w:val="002B77B5"/>
    <w:rsid w:val="002C033C"/>
    <w:rsid w:val="0032244E"/>
    <w:rsid w:val="003A0F5B"/>
    <w:rsid w:val="003E310F"/>
    <w:rsid w:val="003E45BF"/>
    <w:rsid w:val="003F5BE9"/>
    <w:rsid w:val="00400221"/>
    <w:rsid w:val="00402467"/>
    <w:rsid w:val="0041606C"/>
    <w:rsid w:val="00423C98"/>
    <w:rsid w:val="00460F67"/>
    <w:rsid w:val="0046558A"/>
    <w:rsid w:val="00470D17"/>
    <w:rsid w:val="0047278A"/>
    <w:rsid w:val="004853D3"/>
    <w:rsid w:val="004A3448"/>
    <w:rsid w:val="00535C28"/>
    <w:rsid w:val="00546669"/>
    <w:rsid w:val="005537CD"/>
    <w:rsid w:val="00566C4B"/>
    <w:rsid w:val="00570F9D"/>
    <w:rsid w:val="005717BC"/>
    <w:rsid w:val="0057436E"/>
    <w:rsid w:val="005A60CB"/>
    <w:rsid w:val="005A6D7B"/>
    <w:rsid w:val="005B00D0"/>
    <w:rsid w:val="005C4B0D"/>
    <w:rsid w:val="005D1155"/>
    <w:rsid w:val="005D381C"/>
    <w:rsid w:val="00603684"/>
    <w:rsid w:val="00612092"/>
    <w:rsid w:val="00616624"/>
    <w:rsid w:val="00624016"/>
    <w:rsid w:val="00624B0A"/>
    <w:rsid w:val="006253BE"/>
    <w:rsid w:val="00633522"/>
    <w:rsid w:val="00635280"/>
    <w:rsid w:val="00641852"/>
    <w:rsid w:val="00682E37"/>
    <w:rsid w:val="00693A48"/>
    <w:rsid w:val="006975E8"/>
    <w:rsid w:val="0069793A"/>
    <w:rsid w:val="006A462B"/>
    <w:rsid w:val="006D1A3E"/>
    <w:rsid w:val="006E5A9A"/>
    <w:rsid w:val="00752207"/>
    <w:rsid w:val="00754255"/>
    <w:rsid w:val="0077331E"/>
    <w:rsid w:val="00793B91"/>
    <w:rsid w:val="00794180"/>
    <w:rsid w:val="00794A9E"/>
    <w:rsid w:val="007B267C"/>
    <w:rsid w:val="007B79C4"/>
    <w:rsid w:val="007D5CCA"/>
    <w:rsid w:val="007E5D67"/>
    <w:rsid w:val="007E7940"/>
    <w:rsid w:val="00802F54"/>
    <w:rsid w:val="00811924"/>
    <w:rsid w:val="00831EF3"/>
    <w:rsid w:val="00833FC0"/>
    <w:rsid w:val="00842728"/>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359F"/>
    <w:rsid w:val="00934F05"/>
    <w:rsid w:val="0095206F"/>
    <w:rsid w:val="009534A2"/>
    <w:rsid w:val="009548CD"/>
    <w:rsid w:val="0095519F"/>
    <w:rsid w:val="009559AA"/>
    <w:rsid w:val="00963247"/>
    <w:rsid w:val="00971599"/>
    <w:rsid w:val="00986D69"/>
    <w:rsid w:val="009A50FA"/>
    <w:rsid w:val="009A6777"/>
    <w:rsid w:val="009C2778"/>
    <w:rsid w:val="009C4B91"/>
    <w:rsid w:val="009D10E4"/>
    <w:rsid w:val="009D3A2B"/>
    <w:rsid w:val="009E0D2E"/>
    <w:rsid w:val="00A14AC5"/>
    <w:rsid w:val="00A169DC"/>
    <w:rsid w:val="00A44967"/>
    <w:rsid w:val="00A53B06"/>
    <w:rsid w:val="00A832F8"/>
    <w:rsid w:val="00A903F1"/>
    <w:rsid w:val="00AA23EA"/>
    <w:rsid w:val="00AC5150"/>
    <w:rsid w:val="00AC64A1"/>
    <w:rsid w:val="00AD5E6B"/>
    <w:rsid w:val="00AE7678"/>
    <w:rsid w:val="00AF07A7"/>
    <w:rsid w:val="00B115E0"/>
    <w:rsid w:val="00B17F57"/>
    <w:rsid w:val="00B33E89"/>
    <w:rsid w:val="00B64917"/>
    <w:rsid w:val="00B64CA5"/>
    <w:rsid w:val="00B656F1"/>
    <w:rsid w:val="00B7461F"/>
    <w:rsid w:val="00BB1F4E"/>
    <w:rsid w:val="00BC6795"/>
    <w:rsid w:val="00BD4607"/>
    <w:rsid w:val="00C17226"/>
    <w:rsid w:val="00C33896"/>
    <w:rsid w:val="00C36E5B"/>
    <w:rsid w:val="00C402CE"/>
    <w:rsid w:val="00C42607"/>
    <w:rsid w:val="00C4673B"/>
    <w:rsid w:val="00C610EA"/>
    <w:rsid w:val="00C70E6E"/>
    <w:rsid w:val="00C71997"/>
    <w:rsid w:val="00C75B7B"/>
    <w:rsid w:val="00CA5FFC"/>
    <w:rsid w:val="00CD49B2"/>
    <w:rsid w:val="00CE673C"/>
    <w:rsid w:val="00CF0600"/>
    <w:rsid w:val="00D14942"/>
    <w:rsid w:val="00D3059F"/>
    <w:rsid w:val="00D502D8"/>
    <w:rsid w:val="00D62C28"/>
    <w:rsid w:val="00D80F19"/>
    <w:rsid w:val="00D81795"/>
    <w:rsid w:val="00D81922"/>
    <w:rsid w:val="00D845BD"/>
    <w:rsid w:val="00D87E60"/>
    <w:rsid w:val="00DB4911"/>
    <w:rsid w:val="00DC7A7A"/>
    <w:rsid w:val="00DF4296"/>
    <w:rsid w:val="00E00CDA"/>
    <w:rsid w:val="00E05B29"/>
    <w:rsid w:val="00E15CE7"/>
    <w:rsid w:val="00E406E5"/>
    <w:rsid w:val="00E54631"/>
    <w:rsid w:val="00E946E0"/>
    <w:rsid w:val="00EB5D46"/>
    <w:rsid w:val="00EC08C3"/>
    <w:rsid w:val="00EE683F"/>
    <w:rsid w:val="00EF20BF"/>
    <w:rsid w:val="00F631DE"/>
    <w:rsid w:val="00F82153"/>
    <w:rsid w:val="00F8728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1155"/>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697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5271">
      <w:bodyDiv w:val="1"/>
      <w:marLeft w:val="0"/>
      <w:marRight w:val="0"/>
      <w:marTop w:val="0"/>
      <w:marBottom w:val="0"/>
      <w:divBdr>
        <w:top w:val="none" w:sz="0" w:space="0" w:color="auto"/>
        <w:left w:val="none" w:sz="0" w:space="0" w:color="auto"/>
        <w:bottom w:val="none" w:sz="0" w:space="0" w:color="auto"/>
        <w:right w:val="none" w:sz="0" w:space="0" w:color="auto"/>
      </w:divBdr>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62528442">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34054438">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46256166">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15519725">
      <w:bodyDiv w:val="1"/>
      <w:marLeft w:val="0"/>
      <w:marRight w:val="0"/>
      <w:marTop w:val="0"/>
      <w:marBottom w:val="0"/>
      <w:divBdr>
        <w:top w:val="none" w:sz="0" w:space="0" w:color="auto"/>
        <w:left w:val="none" w:sz="0" w:space="0" w:color="auto"/>
        <w:bottom w:val="none" w:sz="0" w:space="0" w:color="auto"/>
        <w:right w:val="none" w:sz="0" w:space="0" w:color="auto"/>
      </w:divBdr>
    </w:div>
    <w:div w:id="454951752">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01857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871189508">
      <w:bodyDiv w:val="1"/>
      <w:marLeft w:val="0"/>
      <w:marRight w:val="0"/>
      <w:marTop w:val="0"/>
      <w:marBottom w:val="0"/>
      <w:divBdr>
        <w:top w:val="none" w:sz="0" w:space="0" w:color="auto"/>
        <w:left w:val="none" w:sz="0" w:space="0" w:color="auto"/>
        <w:bottom w:val="none" w:sz="0" w:space="0" w:color="auto"/>
        <w:right w:val="none" w:sz="0" w:space="0" w:color="auto"/>
      </w:divBdr>
    </w:div>
    <w:div w:id="940844436">
      <w:bodyDiv w:val="1"/>
      <w:marLeft w:val="0"/>
      <w:marRight w:val="0"/>
      <w:marTop w:val="0"/>
      <w:marBottom w:val="0"/>
      <w:divBdr>
        <w:top w:val="none" w:sz="0" w:space="0" w:color="auto"/>
        <w:left w:val="none" w:sz="0" w:space="0" w:color="auto"/>
        <w:bottom w:val="none" w:sz="0" w:space="0" w:color="auto"/>
        <w:right w:val="none" w:sz="0" w:space="0" w:color="auto"/>
      </w:divBdr>
    </w:div>
    <w:div w:id="941305627">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6466210">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299989722">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335719265">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649745908">
      <w:bodyDiv w:val="1"/>
      <w:marLeft w:val="0"/>
      <w:marRight w:val="0"/>
      <w:marTop w:val="0"/>
      <w:marBottom w:val="0"/>
      <w:divBdr>
        <w:top w:val="none" w:sz="0" w:space="0" w:color="auto"/>
        <w:left w:val="none" w:sz="0" w:space="0" w:color="auto"/>
        <w:bottom w:val="none" w:sz="0" w:space="0" w:color="auto"/>
        <w:right w:val="none" w:sz="0" w:space="0" w:color="auto"/>
      </w:divBdr>
    </w:div>
    <w:div w:id="1728142772">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52793303">
      <w:bodyDiv w:val="1"/>
      <w:marLeft w:val="0"/>
      <w:marRight w:val="0"/>
      <w:marTop w:val="0"/>
      <w:marBottom w:val="0"/>
      <w:divBdr>
        <w:top w:val="none" w:sz="0" w:space="0" w:color="auto"/>
        <w:left w:val="none" w:sz="0" w:space="0" w:color="auto"/>
        <w:bottom w:val="none" w:sz="0" w:space="0" w:color="auto"/>
        <w:right w:val="none" w:sz="0" w:space="0" w:color="auto"/>
      </w:divBdr>
    </w:div>
    <w:div w:id="1855218072">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 w:id="209705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lisec.com/?utm_source=Press-Release&amp;utm_medium=Word-PDF&amp;utm_campaign=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claudia.guschlbauer@lise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596</Words>
  <Characters>4621</Characters>
  <Application>Microsoft Office Word</Application>
  <DocSecurity>0</DocSecurity>
  <Lines>115</Lines>
  <Paragraphs>47</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7</cp:revision>
  <dcterms:created xsi:type="dcterms:W3CDTF">2025-10-30T08:24:00Z</dcterms:created>
  <dcterms:modified xsi:type="dcterms:W3CDTF">2025-11-05T07:51:00Z</dcterms:modified>
</cp:coreProperties>
</file>